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EB8DD" w14:textId="77777777" w:rsidR="00A61C1F" w:rsidRPr="00977B02" w:rsidRDefault="00A61C1F" w:rsidP="008D5742">
      <w:pPr>
        <w:spacing w:line="260" w:lineRule="exact"/>
        <w:jc w:val="both"/>
        <w:rPr>
          <w:b/>
          <w:sz w:val="16"/>
          <w:szCs w:val="16"/>
        </w:rPr>
      </w:pPr>
    </w:p>
    <w:p w14:paraId="043AA074" w14:textId="77777777" w:rsidR="00977B02" w:rsidRPr="00977B02" w:rsidRDefault="00977B02" w:rsidP="00977B02">
      <w:pPr>
        <w:jc w:val="center"/>
        <w:rPr>
          <w:b/>
          <w:u w:val="single"/>
        </w:rPr>
      </w:pPr>
      <w:r w:rsidRPr="00977B02">
        <w:rPr>
          <w:b/>
          <w:u w:val="single"/>
        </w:rPr>
        <w:t>ΚΑΝΟΝΕΣ ΔΙΕΞΑΓΩΓΗΣ ΓΡΑΠΤΩΝ ΕΞΕΤΑΣΕΩΝ</w:t>
      </w:r>
    </w:p>
    <w:p w14:paraId="582A26DB" w14:textId="77777777" w:rsidR="00977B02" w:rsidRDefault="00977B02" w:rsidP="00977B02">
      <w:pPr>
        <w:jc w:val="center"/>
        <w:rPr>
          <w:i/>
          <w:u w:val="single"/>
        </w:rPr>
      </w:pPr>
    </w:p>
    <w:p w14:paraId="78861C2D" w14:textId="5D6A62D1" w:rsidR="00977B02" w:rsidRDefault="00977B02" w:rsidP="00977B02">
      <w:pPr>
        <w:jc w:val="both"/>
      </w:pPr>
      <w:r>
        <w:t>Στα πλαίσια της ομαλής διεξαγωγής των εξετάσεων, του ακαδημαϊκού ήθους του Τμήματος και για προστασία της ποιότητας των πτυχίων των φοιτητών μας, σας ενημερώνουμε για τους ακόλουθους κανόνες διεξαγωγής των εξετάσεων. Ευχαριστούμε όλους για την συνεργασία τους για την αναβάθμιση των σπουδών και του Τμήματος.</w:t>
      </w:r>
    </w:p>
    <w:p w14:paraId="680F6E3E" w14:textId="77777777" w:rsidR="00977B02" w:rsidRDefault="00977B02" w:rsidP="00977B02">
      <w:pPr>
        <w:jc w:val="both"/>
      </w:pPr>
    </w:p>
    <w:p w14:paraId="6421798C" w14:textId="330530C4" w:rsidR="00977B02" w:rsidRDefault="00977B02" w:rsidP="00977B02">
      <w:pPr>
        <w:jc w:val="both"/>
      </w:pPr>
      <w:r>
        <w:t xml:space="preserve">1) </w:t>
      </w:r>
      <w:r>
        <w:t>Δικαίωμα συμμετοχής στις εξετάσεις έχουν μόνο οι φοιτητές/φοιτήτριες του προγράμματος προπτυχιακών σπουδών, οι οποίοι έχουν συμπεριλάβει το αντίστοιχο μάθημα στη δήλωση μαθημάτων που έχουν καταθέσει ηλεκτρονικά στην Γραμματεία του Τμήματος για το εξάμηνο στο οποίο αντιστοιχεί η  τρέχουσα εξεταστική περίοδος.</w:t>
      </w:r>
    </w:p>
    <w:p w14:paraId="465B9A9F" w14:textId="77777777" w:rsidR="00977B02" w:rsidRDefault="00977B02" w:rsidP="00977B02">
      <w:pPr>
        <w:jc w:val="both"/>
      </w:pPr>
    </w:p>
    <w:p w14:paraId="7340CF77" w14:textId="4347AD8A" w:rsidR="00977B02" w:rsidRDefault="00977B02" w:rsidP="00977B02">
      <w:pPr>
        <w:jc w:val="both"/>
      </w:pPr>
      <w:r>
        <w:t>2)</w:t>
      </w:r>
      <w:r>
        <w:t xml:space="preserve"> </w:t>
      </w:r>
      <w:r>
        <w:t>Δεν επιτρέπεται η συμμετοχή στις εξετάσεις σε φοιτητές που δεν φέρουν μαζί τους κάποιο αποδεικτικό της φοιτητικής τους ιδιότητας. Για τον απαιτούμενο έλεγχο στην αρχή της εξέτασης είναι υπεύθυνοι οι ορισμένοι ως επιτηρητές και ο διδάσκων του μαθήματος.</w:t>
      </w:r>
    </w:p>
    <w:p w14:paraId="2FD95090" w14:textId="77777777" w:rsidR="00977B02" w:rsidRDefault="00977B02" w:rsidP="00977B02">
      <w:pPr>
        <w:jc w:val="both"/>
      </w:pPr>
    </w:p>
    <w:p w14:paraId="1863FFBE" w14:textId="7DD53CB0" w:rsidR="00977B02" w:rsidRDefault="00977B02" w:rsidP="00977B02">
      <w:pPr>
        <w:jc w:val="both"/>
      </w:pPr>
      <w:r>
        <w:t>3)</w:t>
      </w:r>
      <w:r>
        <w:t xml:space="preserve"> </w:t>
      </w:r>
      <w:r>
        <w:t>Απαγορεύεται η συνεργασία, συνομιλία και η οποιαδήποτε ανταλλαγή αντικειμένων μεταξύ των συμμετεχόντων στην εξέταση.</w:t>
      </w:r>
      <w:r>
        <w:t xml:space="preserve"> Οι επιτηρητές έχουν ρητή υποχρέωση να ενημερώσουν αρχικά φοιτητή ή φοιτήτρια που παραβιάζει τον ανωτέρω κανόνα και σε περίπτωση μη συμμόρφωσής τους να μονογράφουν το γραπτό τους.</w:t>
      </w:r>
    </w:p>
    <w:p w14:paraId="4DACEB8C" w14:textId="77777777" w:rsidR="00977B02" w:rsidRDefault="00977B02" w:rsidP="00977B02">
      <w:pPr>
        <w:jc w:val="both"/>
      </w:pPr>
    </w:p>
    <w:p w14:paraId="4F56EB12" w14:textId="7068FB2A" w:rsidR="00977B02" w:rsidRDefault="00977B02" w:rsidP="00977B02">
      <w:pPr>
        <w:jc w:val="both"/>
      </w:pPr>
      <w:r>
        <w:t>4)</w:t>
      </w:r>
      <w:r>
        <w:t xml:space="preserve"> </w:t>
      </w:r>
      <w:r>
        <w:t>Απαγορεύεται η είσοδος στις αίθουσες που διεξάγεται η εξέταση μετά την έναρξη ή και κατά τη διάρκεια αυτής.</w:t>
      </w:r>
    </w:p>
    <w:p w14:paraId="06785DEB" w14:textId="77777777" w:rsidR="00977B02" w:rsidRDefault="00977B02" w:rsidP="00977B02">
      <w:pPr>
        <w:jc w:val="both"/>
      </w:pPr>
    </w:p>
    <w:p w14:paraId="54850394" w14:textId="6B094A48" w:rsidR="00977B02" w:rsidRDefault="00977B02" w:rsidP="00977B02">
      <w:pPr>
        <w:jc w:val="both"/>
      </w:pPr>
      <w:r>
        <w:t>5)</w:t>
      </w:r>
      <w:r>
        <w:t xml:space="preserve"> </w:t>
      </w:r>
      <w:r>
        <w:t>Οι εξεταζόμενοι υποχρεούνται να συμμορφώνονται με τις υποδείξεις των επιτηρητών, σχετικά με την διάταξη τους στην αίθουσα. Οι επιτηρητές μπορούν αν κρίνουν σκόπιμο για την ομαλή διεξαγωγή της εξέτασης να αλλάξουν οποιαδήποτε στιγμή τη διάταξη των εξεταζόμενων μέσα στην αίθουσα.</w:t>
      </w:r>
      <w:r>
        <w:t xml:space="preserve"> Φοιτητής ή φοιτήτρια που δεν συμφωνεί με την μετακίνησή του θα παραδίδει το γραπτό του/της και θα αποχωρεί από την αίθουσα.</w:t>
      </w:r>
    </w:p>
    <w:p w14:paraId="6A19F8EB" w14:textId="77777777" w:rsidR="00977B02" w:rsidRDefault="00977B02" w:rsidP="00977B02">
      <w:pPr>
        <w:jc w:val="both"/>
      </w:pPr>
    </w:p>
    <w:p w14:paraId="0DE73024" w14:textId="32D6F21F" w:rsidR="00977B02" w:rsidRDefault="00977B02" w:rsidP="00977B02">
      <w:pPr>
        <w:jc w:val="both"/>
      </w:pPr>
      <w:r>
        <w:t>6)</w:t>
      </w:r>
      <w:r>
        <w:t xml:space="preserve"> </w:t>
      </w:r>
      <w:r>
        <w:t>Απαγορεύεται η χρήση οποιουδήποτε είδους βοηθήματος (βιβλία, σημειώσεις κλπ) με εξαίρεση εκείνων που ρητά επιτρέπει ο διδάσκων του μαθήματος.</w:t>
      </w:r>
      <w:r>
        <w:t xml:space="preserve"> Σε περίπτωση που βοήθημα βρεθεί στην κατοχή φοιτητή ή φοιτήτριας μετά την έναρξη της εξέτασης ο επιτηρητής θα μονογράφει το γραπτό και ο φοιτητής ή φοιτήτρια θα αποχωρεί από την αίθουσα εξέτασης.</w:t>
      </w:r>
    </w:p>
    <w:p w14:paraId="5E738FF6" w14:textId="77777777" w:rsidR="00977B02" w:rsidRDefault="00977B02" w:rsidP="00977B02">
      <w:pPr>
        <w:jc w:val="both"/>
      </w:pPr>
    </w:p>
    <w:p w14:paraId="792E93B7" w14:textId="2F2879AA" w:rsidR="00977B02" w:rsidRPr="001F11CC" w:rsidRDefault="00977B02" w:rsidP="00977B02">
      <w:pPr>
        <w:jc w:val="both"/>
      </w:pPr>
      <w:r>
        <w:t>7)</w:t>
      </w:r>
      <w:r>
        <w:t xml:space="preserve">  </w:t>
      </w:r>
      <w:r>
        <w:t>Κατά την διάρκεια της εξέτασης απαγορεύεται η χρήση κινητών τηλεφώνων, τα οποία θα π</w:t>
      </w:r>
      <w:r>
        <w:t>ρέπει να είναι απενεργοποιημένα.</w:t>
      </w:r>
      <w:r>
        <w:t xml:space="preserve"> Δεν επιτρέπεται η χρήση κινητών τηλεφώνων ως αριθμομηχανές. Οποιαδήποτε απόπειρα ενεργοποίησης ή χρήσης κινητού τηλεφώνου κατά την διάρκεια της εξέτασης θεωρείται προσπάθεια αντιγραφής και συνεπάγεται αυτόματο μηδενισμό του γραπτού (σημειώνεται από τους επιτηρητές).</w:t>
      </w:r>
    </w:p>
    <w:p w14:paraId="0AE5CDFE" w14:textId="555DCF6E" w:rsidR="00977B02" w:rsidRDefault="00977B02" w:rsidP="00977B02">
      <w:pPr>
        <w:jc w:val="both"/>
      </w:pPr>
      <w:r w:rsidRPr="001F11CC">
        <w:lastRenderedPageBreak/>
        <w:t>8)</w:t>
      </w:r>
      <w:r>
        <w:t xml:space="preserve"> </w:t>
      </w:r>
      <w:r>
        <w:t>Τα θέματα των εξετάσεων επιστρέφονται υποχρεωτικά μαζί με το γραπτό του φοιτητή, καθώς και όποια κόλλα του δόθηκε κατά την διάρκεια της εξέτασης.</w:t>
      </w:r>
    </w:p>
    <w:p w14:paraId="0AEB9132" w14:textId="77777777" w:rsidR="00977B02" w:rsidRDefault="00977B02" w:rsidP="00977B02">
      <w:pPr>
        <w:jc w:val="both"/>
      </w:pPr>
    </w:p>
    <w:p w14:paraId="2D1C3C27" w14:textId="0A2DE3AA" w:rsidR="00977B02" w:rsidRDefault="00977B02" w:rsidP="00977B02">
      <w:pPr>
        <w:jc w:val="both"/>
      </w:pPr>
      <w:r>
        <w:t>9)</w:t>
      </w:r>
      <w:r>
        <w:t xml:space="preserve"> </w:t>
      </w:r>
      <w:r>
        <w:t>Απαγορεύεται η έξοδος εξεταζομένου από την αίθουσα, κατά την διάρκεια της εξέτασης. Μπορεί να επιτραπεί ολιγόλεπτη έξοδος, μόνο μετά από άδεια του επιτηρητή και λόγω εξαιρετικής ανάγκης. Σε αυτή την περίπτωση θα συνοδεύονται και θα γράφεται και υπογράφεται από τον επιτηρητή στην πρώτη σελίδα του γραπτού ο ακριβής χρόνος εξόδου και επιστροφής του εξεταζόμενου στην αίθουσα.</w:t>
      </w:r>
    </w:p>
    <w:p w14:paraId="1D83A296" w14:textId="77777777" w:rsidR="00977B02" w:rsidRDefault="00977B02" w:rsidP="00977B02">
      <w:pPr>
        <w:jc w:val="both"/>
      </w:pPr>
    </w:p>
    <w:p w14:paraId="2F3C6475" w14:textId="5E012650" w:rsidR="00977B02" w:rsidRDefault="00977B02" w:rsidP="00977B02">
      <w:pPr>
        <w:jc w:val="both"/>
      </w:pPr>
      <w:r>
        <w:t>10)</w:t>
      </w:r>
      <w:r>
        <w:t xml:space="preserve"> </w:t>
      </w:r>
      <w:r>
        <w:t>Κατά την διάρκεια της εξέτασης απαγορεύεται να παραμείνουν λιγότεροι από δυο εξεταζόμενοι φοιτητές στην αίθουσα.</w:t>
      </w:r>
    </w:p>
    <w:p w14:paraId="6D27B263" w14:textId="77777777" w:rsidR="00977B02" w:rsidRDefault="00977B02" w:rsidP="00977B02">
      <w:pPr>
        <w:jc w:val="both"/>
      </w:pPr>
    </w:p>
    <w:p w14:paraId="3AE6B080" w14:textId="26F36C50" w:rsidR="00977B02" w:rsidRDefault="00977B02" w:rsidP="00977B02">
      <w:pPr>
        <w:jc w:val="both"/>
      </w:pPr>
      <w:r>
        <w:t>11)</w:t>
      </w:r>
      <w:r>
        <w:t xml:space="preserve"> </w:t>
      </w:r>
      <w:r>
        <w:t>Κατά την διάρκεια των εξετάσεων μπορεί να ζητηθεί από το τεχνικό προσωπικό του Τμήματος ο περιορισμός πρόσβασης στα διαδίκτυο μέσω τον ασύρματων δικτύων των τμημάτων.</w:t>
      </w:r>
    </w:p>
    <w:p w14:paraId="638F05B6" w14:textId="77777777" w:rsidR="00977B02" w:rsidRDefault="00977B02" w:rsidP="00977B02">
      <w:pPr>
        <w:jc w:val="both"/>
      </w:pPr>
    </w:p>
    <w:p w14:paraId="3F0DE9BA" w14:textId="60B8F549" w:rsidR="00977B02" w:rsidRDefault="00977B02" w:rsidP="00977B02">
      <w:pPr>
        <w:jc w:val="both"/>
      </w:pPr>
      <w:r>
        <w:t>12)</w:t>
      </w:r>
      <w:r>
        <w:t xml:space="preserve"> </w:t>
      </w:r>
      <w:r>
        <w:t>Σε περίπτωση αντιγραφής ή π</w:t>
      </w:r>
      <w:r>
        <w:t xml:space="preserve">αραβίασης των παραπάνω κανόνων ή μονογραφής γραπτού ενημερώνεται </w:t>
      </w:r>
      <w:r>
        <w:t xml:space="preserve">η Κοσμητεία της Σχολής αποφασίζει για </w:t>
      </w:r>
      <w:r>
        <w:t>τα περαιτέρω προβλεπόμενα</w:t>
      </w:r>
      <w:r>
        <w:t>.</w:t>
      </w:r>
      <w:bookmarkStart w:id="0" w:name="_GoBack"/>
      <w:bookmarkEnd w:id="0"/>
    </w:p>
    <w:p w14:paraId="3CBD5373" w14:textId="39F4ED26" w:rsidR="00E77E9A" w:rsidRPr="008D5742" w:rsidRDefault="00E77E9A" w:rsidP="00977B02">
      <w:pPr>
        <w:spacing w:line="260" w:lineRule="exact"/>
        <w:jc w:val="both"/>
        <w:rPr>
          <w:rFonts w:ascii="Garamond" w:hAnsi="Garamond"/>
          <w:sz w:val="22"/>
          <w:szCs w:val="22"/>
        </w:rPr>
      </w:pPr>
    </w:p>
    <w:sectPr w:rsidR="00E77E9A" w:rsidRPr="008D5742" w:rsidSect="008D5742">
      <w:headerReference w:type="default" r:id="rId8"/>
      <w:footerReference w:type="even" r:id="rId9"/>
      <w:footerReference w:type="default" r:id="rId10"/>
      <w:headerReference w:type="first" r:id="rId11"/>
      <w:footerReference w:type="first" r:id="rId12"/>
      <w:pgSz w:w="11906" w:h="16838" w:code="9"/>
      <w:pgMar w:top="426" w:right="849" w:bottom="426" w:left="993"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0065" w14:textId="77777777" w:rsidR="001644A5" w:rsidRDefault="001644A5">
      <w:r>
        <w:separator/>
      </w:r>
    </w:p>
  </w:endnote>
  <w:endnote w:type="continuationSeparator" w:id="0">
    <w:p w14:paraId="405FD5C9" w14:textId="77777777" w:rsidR="001644A5" w:rsidRDefault="0016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5"/>
    <w:family w:val="auto"/>
    <w:pitch w:val="variable"/>
    <w:sig w:usb0="E0002AEF" w:usb1="C0007841" w:usb2="00000009" w:usb3="00000000" w:csb0="000001FF" w:csb1="00000000"/>
  </w:font>
  <w:font w:name="Garamond">
    <w:panose1 w:val="02020404030301010803"/>
    <w:charset w:val="55"/>
    <w:family w:val="auto"/>
    <w:pitch w:val="variable"/>
    <w:sig w:usb0="00000083" w:usb1="00000000" w:usb2="00000000" w:usb3="00000000" w:csb0="00000009" w:csb1="00000000"/>
  </w:font>
  <w:font w:name="Tahoma">
    <w:panose1 w:val="020B0604030504040204"/>
    <w:charset w:val="55"/>
    <w:family w:val="auto"/>
    <w:pitch w:val="variable"/>
    <w:sig w:usb0="E1002AFF" w:usb1="C000605B" w:usb2="00000029" w:usb3="00000000" w:csb0="000101FF"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55"/>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55"/>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4A2C6" w14:textId="77777777" w:rsidR="00AD3BEE" w:rsidRDefault="00AD3B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35816A" w14:textId="77777777" w:rsidR="00AD3BEE" w:rsidRDefault="00AD3BE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BE875" w14:textId="77777777" w:rsidR="00AD3BEE" w:rsidRDefault="00AD3BEE">
    <w:pPr>
      <w:pStyle w:val="Footer"/>
      <w:framePr w:wrap="around" w:vAnchor="text" w:hAnchor="margin" w:xAlign="right" w:y="1"/>
      <w:rPr>
        <w:rStyle w:val="PageNumber"/>
      </w:rPr>
    </w:pPr>
  </w:p>
  <w:p w14:paraId="5841AD7D" w14:textId="77777777" w:rsidR="00AD3BEE" w:rsidRDefault="00AD3BEE">
    <w:pPr>
      <w:ind w:right="360"/>
      <w:jc w:val="center"/>
      <w:rPr>
        <w:lang w:val="fr-FR"/>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BBDEF" w14:textId="77777777" w:rsidR="00AD3BEE" w:rsidRPr="005B2099" w:rsidRDefault="00AD3BEE">
    <w:pPr>
      <w:pStyle w:val="Footer"/>
      <w:jc w:val="center"/>
      <w:rPr>
        <w:rFonts w:ascii="Garamond" w:hAnsi="Garamond"/>
      </w:rPr>
    </w:pPr>
    <w:r w:rsidRPr="005B2099">
      <w:rPr>
        <w:rFonts w:ascii="Garamond" w:hAnsi="Garamond"/>
      </w:rPr>
      <w:fldChar w:fldCharType="begin"/>
    </w:r>
    <w:r w:rsidRPr="005B2099">
      <w:rPr>
        <w:rFonts w:ascii="Garamond" w:hAnsi="Garamond"/>
      </w:rPr>
      <w:instrText xml:space="preserve"> PAGE   \* MERGEFORMAT </w:instrText>
    </w:r>
    <w:r w:rsidRPr="005B2099">
      <w:rPr>
        <w:rFonts w:ascii="Garamond" w:hAnsi="Garamond"/>
      </w:rPr>
      <w:fldChar w:fldCharType="separate"/>
    </w:r>
    <w:r w:rsidR="00977B02">
      <w:rPr>
        <w:rFonts w:ascii="Garamond" w:hAnsi="Garamond"/>
        <w:noProof/>
      </w:rPr>
      <w:t>1</w:t>
    </w:r>
    <w:r w:rsidRPr="005B2099">
      <w:rPr>
        <w:rFonts w:ascii="Garamond" w:hAnsi="Garamond"/>
        <w:noProof/>
      </w:rPr>
      <w:fldChar w:fldCharType="end"/>
    </w:r>
  </w:p>
  <w:p w14:paraId="0E8276E2" w14:textId="77777777" w:rsidR="00AD3BEE" w:rsidRDefault="00AD3B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FCA54" w14:textId="77777777" w:rsidR="001644A5" w:rsidRDefault="001644A5">
      <w:r>
        <w:separator/>
      </w:r>
    </w:p>
  </w:footnote>
  <w:footnote w:type="continuationSeparator" w:id="0">
    <w:p w14:paraId="2CFE1E16" w14:textId="77777777" w:rsidR="001644A5" w:rsidRDefault="001644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D7A46" w14:textId="77777777" w:rsidR="00AD3BEE" w:rsidRDefault="00AD3BEE" w:rsidP="00D224A5">
    <w:pPr>
      <w:rPr>
        <w:spacing w:val="34"/>
        <w:sz w:val="16"/>
        <w:szCs w:val="16"/>
        <w:lang w:val="en-US"/>
      </w:rPr>
    </w:pPr>
  </w:p>
  <w:p w14:paraId="00B89903" w14:textId="77777777" w:rsidR="00AD3BEE" w:rsidRDefault="00AD3BEE">
    <w:pPr>
      <w:jc w:val="center"/>
      <w:rPr>
        <w:spacing w:val="34"/>
        <w:sz w:val="16"/>
        <w:szCs w:val="16"/>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BA361" w14:textId="77777777" w:rsidR="00AD3BEE" w:rsidRPr="00992807" w:rsidRDefault="00AD3BEE" w:rsidP="005B2099">
    <w:pPr>
      <w:jc w:val="center"/>
      <w:rPr>
        <w:b/>
        <w:spacing w:val="34"/>
      </w:rPr>
    </w:pPr>
    <w:r w:rsidRPr="00992807">
      <w:rPr>
        <w:b/>
        <w:spacing w:val="34"/>
      </w:rPr>
      <w:t>ΕΛΛΗΝΙΚΗ ΔΗΜΟΚΡΑΤΙΑ</w:t>
    </w:r>
  </w:p>
  <w:p w14:paraId="6D9777D5" w14:textId="77777777" w:rsidR="00AD3BEE" w:rsidRDefault="00AD3BEE" w:rsidP="006F0D81">
    <w:pPr>
      <w:rPr>
        <w:sz w:val="8"/>
        <w:szCs w:val="8"/>
      </w:rPr>
    </w:pPr>
  </w:p>
  <w:p w14:paraId="66DD1E0A" w14:textId="77777777" w:rsidR="00AD3BEE" w:rsidRDefault="00AD3BEE" w:rsidP="005B2099">
    <w:pPr>
      <w:jc w:val="center"/>
      <w:rPr>
        <w:sz w:val="16"/>
        <w:szCs w:val="16"/>
      </w:rPr>
    </w:pPr>
    <w:r>
      <w:rPr>
        <w:noProof/>
        <w:lang w:val="en-US" w:eastAsia="en-US"/>
      </w:rPr>
      <w:drawing>
        <wp:inline distT="0" distB="0" distL="0" distR="0" wp14:anchorId="6B4EED38" wp14:editId="4DEF69EA">
          <wp:extent cx="5934075" cy="10191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019175"/>
                  </a:xfrm>
                  <a:prstGeom prst="rect">
                    <a:avLst/>
                  </a:prstGeom>
                  <a:noFill/>
                  <a:ln>
                    <a:noFill/>
                  </a:ln>
                </pic:spPr>
              </pic:pic>
            </a:graphicData>
          </a:graphic>
        </wp:inline>
      </w:drawing>
    </w:r>
  </w:p>
  <w:p w14:paraId="4BD6429E" w14:textId="77777777" w:rsidR="00AD3BEE" w:rsidRDefault="00AD3BEE" w:rsidP="006F0D81">
    <w:pPr>
      <w:rPr>
        <w:sz w:val="8"/>
        <w:szCs w:val="8"/>
      </w:rPr>
    </w:pPr>
  </w:p>
  <w:p w14:paraId="75C69132" w14:textId="77777777" w:rsidR="00AD3BEE" w:rsidRPr="00992807" w:rsidRDefault="00AD3BEE" w:rsidP="005B2099">
    <w:pPr>
      <w:jc w:val="center"/>
    </w:pPr>
    <w:r w:rsidRPr="00992807">
      <w:t>ΣΧΟΛΗ ΟΙΚΟΝΟΜΙΑ</w:t>
    </w:r>
    <w:r>
      <w:t>Σ</w:t>
    </w:r>
    <w:r w:rsidRPr="00992807">
      <w:t>, ΔΙΟΙΚΗΣΗΣ &amp; ΠΛΗΡΟΦΟΡΙΚΗΣ</w:t>
    </w:r>
  </w:p>
  <w:p w14:paraId="5DBD1749" w14:textId="77777777" w:rsidR="00AD3BEE" w:rsidRPr="00992807" w:rsidRDefault="00AD3BEE" w:rsidP="005B2099">
    <w:pPr>
      <w:jc w:val="center"/>
      <w:rPr>
        <w:rFonts w:eastAsia="Batang"/>
        <w:b/>
        <w:sz w:val="22"/>
        <w:szCs w:val="22"/>
      </w:rPr>
    </w:pPr>
    <w:r w:rsidRPr="00992807">
      <w:rPr>
        <w:rFonts w:eastAsia="Batang"/>
        <w:b/>
        <w:sz w:val="22"/>
        <w:szCs w:val="22"/>
      </w:rPr>
      <w:t>ΤΜΗΜΑ ΟΙΚΟΝΟΜΙΚΩΝ ΕΠΙΣΤΗΜΩΝ</w:t>
    </w:r>
  </w:p>
  <w:p w14:paraId="3A33298E" w14:textId="77777777" w:rsidR="00AD3BEE" w:rsidRPr="00230BAC" w:rsidRDefault="00AD3BEE" w:rsidP="005B2099">
    <w:pPr>
      <w:jc w:val="center"/>
      <w:rPr>
        <w:sz w:val="20"/>
        <w:szCs w:val="20"/>
      </w:rPr>
    </w:pPr>
    <w:r w:rsidRPr="005B2099">
      <w:rPr>
        <w:sz w:val="20"/>
        <w:szCs w:val="20"/>
      </w:rPr>
      <w:t>Επικοινωνία.: 2710-23012</w:t>
    </w:r>
    <w:r>
      <w:rPr>
        <w:sz w:val="20"/>
        <w:szCs w:val="20"/>
      </w:rPr>
      <w:t>8 (Τ)</w:t>
    </w:r>
    <w:r w:rsidRPr="005B2099">
      <w:rPr>
        <w:sz w:val="20"/>
        <w:szCs w:val="20"/>
      </w:rPr>
      <w:t xml:space="preserve"> , 2710-230139</w:t>
    </w:r>
    <w:r>
      <w:rPr>
        <w:sz w:val="20"/>
        <w:szCs w:val="20"/>
      </w:rPr>
      <w:t xml:space="preserve"> (Φ), </w:t>
    </w:r>
    <w:hyperlink r:id="rId2" w:history="1">
      <w:r w:rsidRPr="00441B3F">
        <w:rPr>
          <w:rStyle w:val="Hyperlink"/>
          <w:sz w:val="20"/>
          <w:szCs w:val="20"/>
          <w:lang w:val="en-US"/>
        </w:rPr>
        <w:t>econ</w:t>
      </w:r>
      <w:r w:rsidRPr="00441B3F">
        <w:rPr>
          <w:rStyle w:val="Hyperlink"/>
          <w:sz w:val="20"/>
          <w:szCs w:val="20"/>
        </w:rPr>
        <w:t>@</w:t>
      </w:r>
      <w:proofErr w:type="spellStart"/>
      <w:r w:rsidRPr="00441B3F">
        <w:rPr>
          <w:rStyle w:val="Hyperlink"/>
          <w:sz w:val="20"/>
          <w:szCs w:val="20"/>
          <w:lang w:val="en-US"/>
        </w:rPr>
        <w:t>uop</w:t>
      </w:r>
      <w:proofErr w:type="spellEnd"/>
      <w:r w:rsidRPr="00441B3F">
        <w:rPr>
          <w:rStyle w:val="Hyperlink"/>
          <w:sz w:val="20"/>
          <w:szCs w:val="20"/>
        </w:rPr>
        <w:t>.</w:t>
      </w:r>
      <w:r w:rsidRPr="00441B3F">
        <w:rPr>
          <w:rStyle w:val="Hyperlink"/>
          <w:sz w:val="20"/>
          <w:szCs w:val="20"/>
          <w:lang w:val="en-US"/>
        </w:rPr>
        <w:t>gr</w:t>
      </w:r>
    </w:hyperlink>
  </w:p>
  <w:p w14:paraId="57CE04DA" w14:textId="77777777" w:rsidR="00AD3BEE" w:rsidRDefault="00977B02" w:rsidP="005B2099">
    <w:pPr>
      <w:jc w:val="center"/>
      <w:rPr>
        <w:sz w:val="20"/>
        <w:szCs w:val="20"/>
      </w:rPr>
    </w:pPr>
    <w:hyperlink r:id="rId3" w:history="1">
      <w:r w:rsidR="00AD3BEE" w:rsidRPr="00441B3F">
        <w:rPr>
          <w:rStyle w:val="Hyperlink"/>
          <w:sz w:val="20"/>
          <w:szCs w:val="20"/>
          <w:lang w:val="en-US"/>
        </w:rPr>
        <w:t>http</w:t>
      </w:r>
      <w:r w:rsidR="00AD3BEE" w:rsidRPr="00230BAC">
        <w:rPr>
          <w:rStyle w:val="Hyperlink"/>
          <w:sz w:val="20"/>
          <w:szCs w:val="20"/>
        </w:rPr>
        <w:t>://</w:t>
      </w:r>
      <w:r w:rsidR="00AD3BEE" w:rsidRPr="00441B3F">
        <w:rPr>
          <w:rStyle w:val="Hyperlink"/>
          <w:sz w:val="20"/>
          <w:szCs w:val="20"/>
          <w:lang w:val="en-US"/>
        </w:rPr>
        <w:t>econ</w:t>
      </w:r>
      <w:r w:rsidR="00AD3BEE" w:rsidRPr="00230BAC">
        <w:rPr>
          <w:rStyle w:val="Hyperlink"/>
          <w:sz w:val="20"/>
          <w:szCs w:val="20"/>
        </w:rPr>
        <w:t>.</w:t>
      </w:r>
      <w:proofErr w:type="spellStart"/>
      <w:r w:rsidR="00AD3BEE" w:rsidRPr="00441B3F">
        <w:rPr>
          <w:rStyle w:val="Hyperlink"/>
          <w:sz w:val="20"/>
          <w:szCs w:val="20"/>
          <w:lang w:val="en-US"/>
        </w:rPr>
        <w:t>uop</w:t>
      </w:r>
      <w:proofErr w:type="spellEnd"/>
      <w:r w:rsidR="00AD3BEE" w:rsidRPr="00230BAC">
        <w:rPr>
          <w:rStyle w:val="Hyperlink"/>
          <w:sz w:val="20"/>
          <w:szCs w:val="20"/>
        </w:rPr>
        <w:t>.</w:t>
      </w:r>
      <w:r w:rsidR="00AD3BEE" w:rsidRPr="00441B3F">
        <w:rPr>
          <w:rStyle w:val="Hyperlink"/>
          <w:sz w:val="20"/>
          <w:szCs w:val="20"/>
          <w:lang w:val="en-US"/>
        </w:rPr>
        <w:t>gr</w:t>
      </w:r>
      <w:r w:rsidR="00AD3BEE" w:rsidRPr="00230BAC">
        <w:rPr>
          <w:rStyle w:val="Hyperlink"/>
          <w:sz w:val="20"/>
          <w:szCs w:val="20"/>
        </w:rPr>
        <w:t>/~</w:t>
      </w:r>
      <w:r w:rsidR="00AD3BEE" w:rsidRPr="00441B3F">
        <w:rPr>
          <w:rStyle w:val="Hyperlink"/>
          <w:sz w:val="20"/>
          <w:szCs w:val="20"/>
          <w:lang w:val="en-US"/>
        </w:rPr>
        <w:t>econ</w:t>
      </w:r>
      <w:r w:rsidR="00AD3BEE" w:rsidRPr="00230BAC">
        <w:rPr>
          <w:rStyle w:val="Hyperlink"/>
          <w:sz w:val="20"/>
          <w:szCs w:val="20"/>
        </w:rPr>
        <w:t>/</w:t>
      </w:r>
    </w:hyperlink>
    <w:r w:rsidR="00AD3BEE" w:rsidRPr="00230BAC">
      <w:rPr>
        <w:sz w:val="20"/>
        <w:szCs w:val="20"/>
      </w:rPr>
      <w:t xml:space="preserve"> </w:t>
    </w:r>
  </w:p>
  <w:p w14:paraId="159CF7FD" w14:textId="77777777" w:rsidR="00AD3BEE" w:rsidRDefault="00AD3BEE" w:rsidP="005B2099">
    <w:pPr>
      <w:jc w:val="center"/>
      <w:rPr>
        <w:sz w:val="20"/>
        <w:szCs w:val="20"/>
      </w:rPr>
    </w:pPr>
  </w:p>
  <w:p w14:paraId="41E261C1" w14:textId="0B8301C6" w:rsidR="00AD3BEE" w:rsidRPr="007E767C" w:rsidRDefault="00977B02" w:rsidP="005B2099">
    <w:pPr>
      <w:jc w:val="center"/>
      <w:rPr>
        <w:b/>
        <w:caps/>
        <w:sz w:val="20"/>
        <w:szCs w:val="20"/>
      </w:rPr>
    </w:pPr>
    <w:r>
      <w:rPr>
        <w:b/>
        <w:caps/>
        <w:sz w:val="20"/>
        <w:szCs w:val="20"/>
      </w:rPr>
      <w:t>ΓΡΑΜΜΑΤΕΙΑ</w:t>
    </w:r>
    <w:r w:rsidR="00AD3BEE">
      <w:rPr>
        <w:b/>
        <w:caps/>
        <w:sz w:val="20"/>
        <w:szCs w:val="20"/>
      </w:rPr>
      <w:t xml:space="preserve"> τμηματοσ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CE"/>
    <w:rsid w:val="0001140F"/>
    <w:rsid w:val="00011A75"/>
    <w:rsid w:val="00026E0F"/>
    <w:rsid w:val="0002703C"/>
    <w:rsid w:val="000275BB"/>
    <w:rsid w:val="00044317"/>
    <w:rsid w:val="00052925"/>
    <w:rsid w:val="00055EE2"/>
    <w:rsid w:val="000566C1"/>
    <w:rsid w:val="000627CA"/>
    <w:rsid w:val="00067120"/>
    <w:rsid w:val="00067F1E"/>
    <w:rsid w:val="00073A5F"/>
    <w:rsid w:val="00075E5F"/>
    <w:rsid w:val="00075F0D"/>
    <w:rsid w:val="0007643D"/>
    <w:rsid w:val="00076D28"/>
    <w:rsid w:val="000823F0"/>
    <w:rsid w:val="00082F5C"/>
    <w:rsid w:val="00083593"/>
    <w:rsid w:val="0008593E"/>
    <w:rsid w:val="00087D87"/>
    <w:rsid w:val="00095807"/>
    <w:rsid w:val="00096378"/>
    <w:rsid w:val="000A17A8"/>
    <w:rsid w:val="000C4A95"/>
    <w:rsid w:val="000C6CF6"/>
    <w:rsid w:val="000C6D22"/>
    <w:rsid w:val="000D2C00"/>
    <w:rsid w:val="000D2D5B"/>
    <w:rsid w:val="000D462E"/>
    <w:rsid w:val="000D4CA0"/>
    <w:rsid w:val="000E03CA"/>
    <w:rsid w:val="000E1D33"/>
    <w:rsid w:val="000E3DCB"/>
    <w:rsid w:val="000E3EBD"/>
    <w:rsid w:val="000E69BD"/>
    <w:rsid w:val="000F09B7"/>
    <w:rsid w:val="000F0ACF"/>
    <w:rsid w:val="000F0E41"/>
    <w:rsid w:val="001011BA"/>
    <w:rsid w:val="0010304B"/>
    <w:rsid w:val="00105C78"/>
    <w:rsid w:val="001100D7"/>
    <w:rsid w:val="00114629"/>
    <w:rsid w:val="001247F6"/>
    <w:rsid w:val="00125F2D"/>
    <w:rsid w:val="00134003"/>
    <w:rsid w:val="0013609D"/>
    <w:rsid w:val="00137FDF"/>
    <w:rsid w:val="00142C60"/>
    <w:rsid w:val="00145035"/>
    <w:rsid w:val="0014574D"/>
    <w:rsid w:val="001459A6"/>
    <w:rsid w:val="00145F0A"/>
    <w:rsid w:val="0014659D"/>
    <w:rsid w:val="00146BCB"/>
    <w:rsid w:val="001501BC"/>
    <w:rsid w:val="0015602E"/>
    <w:rsid w:val="001632D3"/>
    <w:rsid w:val="001644A5"/>
    <w:rsid w:val="001669DA"/>
    <w:rsid w:val="00166D31"/>
    <w:rsid w:val="00175C06"/>
    <w:rsid w:val="00184489"/>
    <w:rsid w:val="00193B8A"/>
    <w:rsid w:val="001A0A9F"/>
    <w:rsid w:val="001A2319"/>
    <w:rsid w:val="001B0CCE"/>
    <w:rsid w:val="001B3D5C"/>
    <w:rsid w:val="001C4752"/>
    <w:rsid w:val="001C744E"/>
    <w:rsid w:val="001D048F"/>
    <w:rsid w:val="001D086D"/>
    <w:rsid w:val="001F3E88"/>
    <w:rsid w:val="00200DC4"/>
    <w:rsid w:val="002026FB"/>
    <w:rsid w:val="00204831"/>
    <w:rsid w:val="00211D68"/>
    <w:rsid w:val="002123CB"/>
    <w:rsid w:val="00212FDD"/>
    <w:rsid w:val="002155E3"/>
    <w:rsid w:val="00230BAC"/>
    <w:rsid w:val="00231404"/>
    <w:rsid w:val="00242893"/>
    <w:rsid w:val="0024315B"/>
    <w:rsid w:val="00245AE8"/>
    <w:rsid w:val="00250319"/>
    <w:rsid w:val="00256A21"/>
    <w:rsid w:val="00262783"/>
    <w:rsid w:val="0026454F"/>
    <w:rsid w:val="002656D2"/>
    <w:rsid w:val="002661C1"/>
    <w:rsid w:val="0026704D"/>
    <w:rsid w:val="00267B58"/>
    <w:rsid w:val="0027773E"/>
    <w:rsid w:val="00277D34"/>
    <w:rsid w:val="00281CC7"/>
    <w:rsid w:val="00295928"/>
    <w:rsid w:val="00295D54"/>
    <w:rsid w:val="002A1DCE"/>
    <w:rsid w:val="002A3CD4"/>
    <w:rsid w:val="002A6140"/>
    <w:rsid w:val="002B6E50"/>
    <w:rsid w:val="002C171D"/>
    <w:rsid w:val="002C239E"/>
    <w:rsid w:val="002C6C4B"/>
    <w:rsid w:val="002D27B3"/>
    <w:rsid w:val="002D2D02"/>
    <w:rsid w:val="002D75D6"/>
    <w:rsid w:val="002E2008"/>
    <w:rsid w:val="002E38BF"/>
    <w:rsid w:val="00301B3E"/>
    <w:rsid w:val="003142CE"/>
    <w:rsid w:val="003150DD"/>
    <w:rsid w:val="0031618E"/>
    <w:rsid w:val="00317D39"/>
    <w:rsid w:val="00323338"/>
    <w:rsid w:val="00326750"/>
    <w:rsid w:val="00335871"/>
    <w:rsid w:val="003408DD"/>
    <w:rsid w:val="003515EC"/>
    <w:rsid w:val="00354AE9"/>
    <w:rsid w:val="00366DB8"/>
    <w:rsid w:val="003701DD"/>
    <w:rsid w:val="00371A60"/>
    <w:rsid w:val="00383FA5"/>
    <w:rsid w:val="003A1ADC"/>
    <w:rsid w:val="003A1B88"/>
    <w:rsid w:val="003A2B3E"/>
    <w:rsid w:val="003A4D08"/>
    <w:rsid w:val="003B1EE7"/>
    <w:rsid w:val="003C30A0"/>
    <w:rsid w:val="003C4DE5"/>
    <w:rsid w:val="003E04CD"/>
    <w:rsid w:val="003F15F9"/>
    <w:rsid w:val="003F421C"/>
    <w:rsid w:val="003F4E56"/>
    <w:rsid w:val="003F5BB9"/>
    <w:rsid w:val="003F62AD"/>
    <w:rsid w:val="003F669B"/>
    <w:rsid w:val="003F757D"/>
    <w:rsid w:val="00400810"/>
    <w:rsid w:val="0040325B"/>
    <w:rsid w:val="00404FB3"/>
    <w:rsid w:val="00410AF7"/>
    <w:rsid w:val="00411BC3"/>
    <w:rsid w:val="00412F12"/>
    <w:rsid w:val="00412FEC"/>
    <w:rsid w:val="00414F8D"/>
    <w:rsid w:val="00420919"/>
    <w:rsid w:val="0043283D"/>
    <w:rsid w:val="00434AD6"/>
    <w:rsid w:val="0045194D"/>
    <w:rsid w:val="004536D3"/>
    <w:rsid w:val="00455559"/>
    <w:rsid w:val="00460D98"/>
    <w:rsid w:val="004619CB"/>
    <w:rsid w:val="004722DB"/>
    <w:rsid w:val="004727C4"/>
    <w:rsid w:val="00482979"/>
    <w:rsid w:val="00494399"/>
    <w:rsid w:val="00496CE0"/>
    <w:rsid w:val="004B4938"/>
    <w:rsid w:val="004C1570"/>
    <w:rsid w:val="004C3160"/>
    <w:rsid w:val="004C49CC"/>
    <w:rsid w:val="004C4CB6"/>
    <w:rsid w:val="004C6AD1"/>
    <w:rsid w:val="004C784B"/>
    <w:rsid w:val="004D20CB"/>
    <w:rsid w:val="004D289E"/>
    <w:rsid w:val="004D4387"/>
    <w:rsid w:val="004D48C6"/>
    <w:rsid w:val="004E251C"/>
    <w:rsid w:val="004E3AAB"/>
    <w:rsid w:val="004F610E"/>
    <w:rsid w:val="004F7ACF"/>
    <w:rsid w:val="00510519"/>
    <w:rsid w:val="00513BB6"/>
    <w:rsid w:val="0051691C"/>
    <w:rsid w:val="00524099"/>
    <w:rsid w:val="0053327A"/>
    <w:rsid w:val="00536E34"/>
    <w:rsid w:val="00541848"/>
    <w:rsid w:val="00543365"/>
    <w:rsid w:val="00546C63"/>
    <w:rsid w:val="00550D08"/>
    <w:rsid w:val="00561629"/>
    <w:rsid w:val="00561A7B"/>
    <w:rsid w:val="0056660C"/>
    <w:rsid w:val="00573985"/>
    <w:rsid w:val="00577505"/>
    <w:rsid w:val="005831C5"/>
    <w:rsid w:val="00583800"/>
    <w:rsid w:val="00584325"/>
    <w:rsid w:val="00587708"/>
    <w:rsid w:val="005878D0"/>
    <w:rsid w:val="00597696"/>
    <w:rsid w:val="005A2CDF"/>
    <w:rsid w:val="005A6BBA"/>
    <w:rsid w:val="005B2099"/>
    <w:rsid w:val="005B31B3"/>
    <w:rsid w:val="005C3B0E"/>
    <w:rsid w:val="005C787C"/>
    <w:rsid w:val="005D3424"/>
    <w:rsid w:val="005E6906"/>
    <w:rsid w:val="005F335D"/>
    <w:rsid w:val="0060015F"/>
    <w:rsid w:val="00600BE1"/>
    <w:rsid w:val="00606784"/>
    <w:rsid w:val="00612C32"/>
    <w:rsid w:val="00613C3A"/>
    <w:rsid w:val="0061474E"/>
    <w:rsid w:val="00616F3A"/>
    <w:rsid w:val="006179F8"/>
    <w:rsid w:val="00630351"/>
    <w:rsid w:val="00630E5B"/>
    <w:rsid w:val="0063337C"/>
    <w:rsid w:val="006428B9"/>
    <w:rsid w:val="00645486"/>
    <w:rsid w:val="00646FDC"/>
    <w:rsid w:val="0065462E"/>
    <w:rsid w:val="00661DFB"/>
    <w:rsid w:val="006870D8"/>
    <w:rsid w:val="00687960"/>
    <w:rsid w:val="006946CD"/>
    <w:rsid w:val="006B2A3D"/>
    <w:rsid w:val="006B413B"/>
    <w:rsid w:val="006B73CD"/>
    <w:rsid w:val="006D44D5"/>
    <w:rsid w:val="006D6730"/>
    <w:rsid w:val="006D720E"/>
    <w:rsid w:val="006E2D16"/>
    <w:rsid w:val="006F0D81"/>
    <w:rsid w:val="00700864"/>
    <w:rsid w:val="0070392A"/>
    <w:rsid w:val="00704C32"/>
    <w:rsid w:val="00706703"/>
    <w:rsid w:val="00706ADD"/>
    <w:rsid w:val="00720317"/>
    <w:rsid w:val="00723474"/>
    <w:rsid w:val="0072358E"/>
    <w:rsid w:val="00724527"/>
    <w:rsid w:val="00725994"/>
    <w:rsid w:val="00731F73"/>
    <w:rsid w:val="00737409"/>
    <w:rsid w:val="0074166D"/>
    <w:rsid w:val="00743D76"/>
    <w:rsid w:val="00744A39"/>
    <w:rsid w:val="0074576E"/>
    <w:rsid w:val="00752CA8"/>
    <w:rsid w:val="0075387A"/>
    <w:rsid w:val="00754656"/>
    <w:rsid w:val="00755AB5"/>
    <w:rsid w:val="00767151"/>
    <w:rsid w:val="00777A9A"/>
    <w:rsid w:val="007802C6"/>
    <w:rsid w:val="00785305"/>
    <w:rsid w:val="0078548D"/>
    <w:rsid w:val="00790798"/>
    <w:rsid w:val="00794771"/>
    <w:rsid w:val="007A3E64"/>
    <w:rsid w:val="007A7A0D"/>
    <w:rsid w:val="007B5B2B"/>
    <w:rsid w:val="007C42A6"/>
    <w:rsid w:val="007C4D1C"/>
    <w:rsid w:val="007C5455"/>
    <w:rsid w:val="007D1D29"/>
    <w:rsid w:val="007D325C"/>
    <w:rsid w:val="007D444E"/>
    <w:rsid w:val="007D4DB7"/>
    <w:rsid w:val="007D714E"/>
    <w:rsid w:val="007E2199"/>
    <w:rsid w:val="007E767C"/>
    <w:rsid w:val="007F1F6E"/>
    <w:rsid w:val="007F4C3F"/>
    <w:rsid w:val="007F667A"/>
    <w:rsid w:val="007F7498"/>
    <w:rsid w:val="00801C2C"/>
    <w:rsid w:val="00801EA0"/>
    <w:rsid w:val="00806DF4"/>
    <w:rsid w:val="008079AB"/>
    <w:rsid w:val="00812F0D"/>
    <w:rsid w:val="00812FB3"/>
    <w:rsid w:val="0082640D"/>
    <w:rsid w:val="00831C66"/>
    <w:rsid w:val="00845296"/>
    <w:rsid w:val="00850B25"/>
    <w:rsid w:val="00850BA8"/>
    <w:rsid w:val="00865ABF"/>
    <w:rsid w:val="00873DF7"/>
    <w:rsid w:val="00874816"/>
    <w:rsid w:val="00874F7C"/>
    <w:rsid w:val="00882A33"/>
    <w:rsid w:val="0088361F"/>
    <w:rsid w:val="00893A0A"/>
    <w:rsid w:val="00896818"/>
    <w:rsid w:val="008A03F7"/>
    <w:rsid w:val="008A10BC"/>
    <w:rsid w:val="008B2F08"/>
    <w:rsid w:val="008C0D90"/>
    <w:rsid w:val="008C4C4B"/>
    <w:rsid w:val="008D5742"/>
    <w:rsid w:val="008E0E76"/>
    <w:rsid w:val="008F096B"/>
    <w:rsid w:val="008F3952"/>
    <w:rsid w:val="008F3C8E"/>
    <w:rsid w:val="00900ED0"/>
    <w:rsid w:val="00910E4D"/>
    <w:rsid w:val="00911FFC"/>
    <w:rsid w:val="00923933"/>
    <w:rsid w:val="009247D1"/>
    <w:rsid w:val="00933496"/>
    <w:rsid w:val="00940267"/>
    <w:rsid w:val="00946DCA"/>
    <w:rsid w:val="00951F91"/>
    <w:rsid w:val="0095659E"/>
    <w:rsid w:val="00963632"/>
    <w:rsid w:val="00970455"/>
    <w:rsid w:val="00971008"/>
    <w:rsid w:val="00973638"/>
    <w:rsid w:val="00977B02"/>
    <w:rsid w:val="00980917"/>
    <w:rsid w:val="009830A3"/>
    <w:rsid w:val="009869AA"/>
    <w:rsid w:val="00992807"/>
    <w:rsid w:val="009B1FB0"/>
    <w:rsid w:val="009B26B6"/>
    <w:rsid w:val="009B3285"/>
    <w:rsid w:val="009B3D1A"/>
    <w:rsid w:val="009B5C56"/>
    <w:rsid w:val="009B6394"/>
    <w:rsid w:val="009C0F05"/>
    <w:rsid w:val="009C1EF0"/>
    <w:rsid w:val="009D0A50"/>
    <w:rsid w:val="009D178E"/>
    <w:rsid w:val="009D3B39"/>
    <w:rsid w:val="009E0DC9"/>
    <w:rsid w:val="009E1C8F"/>
    <w:rsid w:val="009E1D70"/>
    <w:rsid w:val="009E35B2"/>
    <w:rsid w:val="009E46CB"/>
    <w:rsid w:val="009E56C8"/>
    <w:rsid w:val="009E6935"/>
    <w:rsid w:val="009F4293"/>
    <w:rsid w:val="00A03D69"/>
    <w:rsid w:val="00A12123"/>
    <w:rsid w:val="00A208ED"/>
    <w:rsid w:val="00A26DA5"/>
    <w:rsid w:val="00A3283C"/>
    <w:rsid w:val="00A33245"/>
    <w:rsid w:val="00A34E48"/>
    <w:rsid w:val="00A44ECE"/>
    <w:rsid w:val="00A52B1E"/>
    <w:rsid w:val="00A53A54"/>
    <w:rsid w:val="00A56A93"/>
    <w:rsid w:val="00A61393"/>
    <w:rsid w:val="00A61C1F"/>
    <w:rsid w:val="00A661EA"/>
    <w:rsid w:val="00A66414"/>
    <w:rsid w:val="00A70E07"/>
    <w:rsid w:val="00A72C43"/>
    <w:rsid w:val="00A742D4"/>
    <w:rsid w:val="00A83064"/>
    <w:rsid w:val="00A84DDF"/>
    <w:rsid w:val="00A91250"/>
    <w:rsid w:val="00A96725"/>
    <w:rsid w:val="00AA092B"/>
    <w:rsid w:val="00AA0B33"/>
    <w:rsid w:val="00AA0BD6"/>
    <w:rsid w:val="00AA78F7"/>
    <w:rsid w:val="00AB79AD"/>
    <w:rsid w:val="00AB7ACF"/>
    <w:rsid w:val="00AC23FA"/>
    <w:rsid w:val="00AC4E24"/>
    <w:rsid w:val="00AC5A68"/>
    <w:rsid w:val="00AC6ED6"/>
    <w:rsid w:val="00AD3848"/>
    <w:rsid w:val="00AD3BEE"/>
    <w:rsid w:val="00AE1F83"/>
    <w:rsid w:val="00AF0CC7"/>
    <w:rsid w:val="00AF4505"/>
    <w:rsid w:val="00B042D8"/>
    <w:rsid w:val="00B15C32"/>
    <w:rsid w:val="00B23909"/>
    <w:rsid w:val="00B24941"/>
    <w:rsid w:val="00B338A6"/>
    <w:rsid w:val="00B41502"/>
    <w:rsid w:val="00B55D57"/>
    <w:rsid w:val="00B6666E"/>
    <w:rsid w:val="00B67BC1"/>
    <w:rsid w:val="00B709B2"/>
    <w:rsid w:val="00B74631"/>
    <w:rsid w:val="00B747A2"/>
    <w:rsid w:val="00B92271"/>
    <w:rsid w:val="00B93495"/>
    <w:rsid w:val="00B97BE0"/>
    <w:rsid w:val="00BA3137"/>
    <w:rsid w:val="00BA385B"/>
    <w:rsid w:val="00BA744D"/>
    <w:rsid w:val="00BA7500"/>
    <w:rsid w:val="00BA7592"/>
    <w:rsid w:val="00BB07D3"/>
    <w:rsid w:val="00BB4383"/>
    <w:rsid w:val="00BC5DA2"/>
    <w:rsid w:val="00BD16E6"/>
    <w:rsid w:val="00BD5483"/>
    <w:rsid w:val="00BE5B75"/>
    <w:rsid w:val="00BE628B"/>
    <w:rsid w:val="00BF209B"/>
    <w:rsid w:val="00BF2A60"/>
    <w:rsid w:val="00BF44F0"/>
    <w:rsid w:val="00C04F67"/>
    <w:rsid w:val="00C12AC3"/>
    <w:rsid w:val="00C14DD8"/>
    <w:rsid w:val="00C17874"/>
    <w:rsid w:val="00C218FF"/>
    <w:rsid w:val="00C22427"/>
    <w:rsid w:val="00C251DA"/>
    <w:rsid w:val="00C32F0E"/>
    <w:rsid w:val="00C34A8B"/>
    <w:rsid w:val="00C41586"/>
    <w:rsid w:val="00C5216F"/>
    <w:rsid w:val="00C6744F"/>
    <w:rsid w:val="00C844CC"/>
    <w:rsid w:val="00C8564E"/>
    <w:rsid w:val="00C93D01"/>
    <w:rsid w:val="00CA4A81"/>
    <w:rsid w:val="00CA7D6C"/>
    <w:rsid w:val="00CB35A2"/>
    <w:rsid w:val="00CB3B59"/>
    <w:rsid w:val="00CB4DC8"/>
    <w:rsid w:val="00CC47B5"/>
    <w:rsid w:val="00CD41A7"/>
    <w:rsid w:val="00CD559B"/>
    <w:rsid w:val="00CE5567"/>
    <w:rsid w:val="00D02D96"/>
    <w:rsid w:val="00D0431F"/>
    <w:rsid w:val="00D05136"/>
    <w:rsid w:val="00D061DB"/>
    <w:rsid w:val="00D12316"/>
    <w:rsid w:val="00D13DD6"/>
    <w:rsid w:val="00D14889"/>
    <w:rsid w:val="00D20839"/>
    <w:rsid w:val="00D20B7B"/>
    <w:rsid w:val="00D21589"/>
    <w:rsid w:val="00D224A5"/>
    <w:rsid w:val="00D27FD9"/>
    <w:rsid w:val="00D33398"/>
    <w:rsid w:val="00D36322"/>
    <w:rsid w:val="00D364C2"/>
    <w:rsid w:val="00D4363E"/>
    <w:rsid w:val="00D46220"/>
    <w:rsid w:val="00D465E4"/>
    <w:rsid w:val="00D50C08"/>
    <w:rsid w:val="00D549B8"/>
    <w:rsid w:val="00D57C4E"/>
    <w:rsid w:val="00D61EF8"/>
    <w:rsid w:val="00D62AB4"/>
    <w:rsid w:val="00D65012"/>
    <w:rsid w:val="00D7497E"/>
    <w:rsid w:val="00D7593F"/>
    <w:rsid w:val="00D800F2"/>
    <w:rsid w:val="00D804A0"/>
    <w:rsid w:val="00D80C35"/>
    <w:rsid w:val="00D8619F"/>
    <w:rsid w:val="00D866EB"/>
    <w:rsid w:val="00D92B67"/>
    <w:rsid w:val="00DA6579"/>
    <w:rsid w:val="00DA716B"/>
    <w:rsid w:val="00DD4FEB"/>
    <w:rsid w:val="00DD7551"/>
    <w:rsid w:val="00DF4423"/>
    <w:rsid w:val="00E1026C"/>
    <w:rsid w:val="00E17E4A"/>
    <w:rsid w:val="00E2263B"/>
    <w:rsid w:val="00E22F83"/>
    <w:rsid w:val="00E238A6"/>
    <w:rsid w:val="00E25C67"/>
    <w:rsid w:val="00E31CEB"/>
    <w:rsid w:val="00E340CF"/>
    <w:rsid w:val="00E43108"/>
    <w:rsid w:val="00E455D8"/>
    <w:rsid w:val="00E47780"/>
    <w:rsid w:val="00E52618"/>
    <w:rsid w:val="00E56AA8"/>
    <w:rsid w:val="00E611AB"/>
    <w:rsid w:val="00E758F7"/>
    <w:rsid w:val="00E77E9A"/>
    <w:rsid w:val="00E80E81"/>
    <w:rsid w:val="00E8194A"/>
    <w:rsid w:val="00E82CD3"/>
    <w:rsid w:val="00E84425"/>
    <w:rsid w:val="00E85386"/>
    <w:rsid w:val="00E8736C"/>
    <w:rsid w:val="00E911AE"/>
    <w:rsid w:val="00EA0013"/>
    <w:rsid w:val="00EA2016"/>
    <w:rsid w:val="00EA6559"/>
    <w:rsid w:val="00EA6CC1"/>
    <w:rsid w:val="00EB1DEC"/>
    <w:rsid w:val="00EB6630"/>
    <w:rsid w:val="00EC1997"/>
    <w:rsid w:val="00EC338B"/>
    <w:rsid w:val="00EC5D8C"/>
    <w:rsid w:val="00ED0650"/>
    <w:rsid w:val="00ED499B"/>
    <w:rsid w:val="00ED5155"/>
    <w:rsid w:val="00EE2896"/>
    <w:rsid w:val="00EF13C5"/>
    <w:rsid w:val="00F0328E"/>
    <w:rsid w:val="00F06204"/>
    <w:rsid w:val="00F12C26"/>
    <w:rsid w:val="00F137B0"/>
    <w:rsid w:val="00F14909"/>
    <w:rsid w:val="00F14F0D"/>
    <w:rsid w:val="00F169DC"/>
    <w:rsid w:val="00F25F6B"/>
    <w:rsid w:val="00F35276"/>
    <w:rsid w:val="00F36905"/>
    <w:rsid w:val="00F404BD"/>
    <w:rsid w:val="00F43F1A"/>
    <w:rsid w:val="00F45F49"/>
    <w:rsid w:val="00F46CFE"/>
    <w:rsid w:val="00F51D91"/>
    <w:rsid w:val="00F53B36"/>
    <w:rsid w:val="00F571E9"/>
    <w:rsid w:val="00F63883"/>
    <w:rsid w:val="00F63F7C"/>
    <w:rsid w:val="00F642F7"/>
    <w:rsid w:val="00F82071"/>
    <w:rsid w:val="00F829ED"/>
    <w:rsid w:val="00F83D55"/>
    <w:rsid w:val="00F85244"/>
    <w:rsid w:val="00F86116"/>
    <w:rsid w:val="00F93247"/>
    <w:rsid w:val="00F935AB"/>
    <w:rsid w:val="00F97315"/>
    <w:rsid w:val="00F97493"/>
    <w:rsid w:val="00FA02FF"/>
    <w:rsid w:val="00FA0DC9"/>
    <w:rsid w:val="00FA20EE"/>
    <w:rsid w:val="00FA2F17"/>
    <w:rsid w:val="00FA714D"/>
    <w:rsid w:val="00FB2766"/>
    <w:rsid w:val="00FB27F7"/>
    <w:rsid w:val="00FB439E"/>
    <w:rsid w:val="00FB495D"/>
    <w:rsid w:val="00FC4BFE"/>
    <w:rsid w:val="00FD4281"/>
    <w:rsid w:val="00FD729D"/>
    <w:rsid w:val="00FE1587"/>
    <w:rsid w:val="00FE1785"/>
    <w:rsid w:val="00FE3C22"/>
    <w:rsid w:val="00FF1400"/>
    <w:rsid w:val="00FF18E6"/>
    <w:rsid w:val="00FF72A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F4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8A"/>
    <w:rPr>
      <w:sz w:val="24"/>
      <w:szCs w:val="24"/>
      <w:lang w:val="el-GR" w:eastAsia="el-GR"/>
    </w:rPr>
  </w:style>
  <w:style w:type="paragraph" w:styleId="Heading1">
    <w:name w:val="heading 1"/>
    <w:basedOn w:val="Normal"/>
    <w:next w:val="Normal"/>
    <w:qFormat/>
    <w:rsid w:val="00193B8A"/>
    <w:pPr>
      <w:keepNext/>
      <w:jc w:val="center"/>
      <w:outlineLvl w:val="0"/>
    </w:pPr>
    <w:rPr>
      <w:b/>
      <w:bCs/>
      <w:spacing w:val="26"/>
    </w:rPr>
  </w:style>
  <w:style w:type="paragraph" w:styleId="Heading2">
    <w:name w:val="heading 2"/>
    <w:basedOn w:val="Normal"/>
    <w:next w:val="Normal"/>
    <w:qFormat/>
    <w:rsid w:val="00193B8A"/>
    <w:pPr>
      <w:keepNext/>
      <w:jc w:val="both"/>
      <w:outlineLvl w:val="1"/>
    </w:pPr>
    <w:rPr>
      <w:b/>
      <w:bCs/>
    </w:rPr>
  </w:style>
  <w:style w:type="paragraph" w:styleId="Heading3">
    <w:name w:val="heading 3"/>
    <w:basedOn w:val="Normal"/>
    <w:next w:val="Normal"/>
    <w:qFormat/>
    <w:rsid w:val="00193B8A"/>
    <w:pPr>
      <w:keepNext/>
      <w:outlineLvl w:val="2"/>
    </w:pPr>
    <w:rPr>
      <w:b/>
      <w:bCs/>
    </w:rPr>
  </w:style>
  <w:style w:type="paragraph" w:styleId="Heading4">
    <w:name w:val="heading 4"/>
    <w:basedOn w:val="Normal"/>
    <w:next w:val="Normal"/>
    <w:qFormat/>
    <w:rsid w:val="00193B8A"/>
    <w:pPr>
      <w:keepNext/>
      <w:spacing w:line="360" w:lineRule="auto"/>
      <w:jc w:val="center"/>
      <w:outlineLvl w:val="3"/>
    </w:pPr>
    <w:rPr>
      <w:u w:val="single"/>
    </w:rPr>
  </w:style>
  <w:style w:type="paragraph" w:styleId="Heading5">
    <w:name w:val="heading 5"/>
    <w:basedOn w:val="Normal"/>
    <w:next w:val="Normal"/>
    <w:qFormat/>
    <w:rsid w:val="00193B8A"/>
    <w:pPr>
      <w:keepNext/>
      <w:jc w:val="both"/>
      <w:outlineLvl w:val="4"/>
    </w:pPr>
    <w:rPr>
      <w:rFonts w:ascii="Garamond" w:hAnsi="Garamond"/>
      <w:b/>
      <w:bCs/>
      <w:sz w:val="28"/>
    </w:rPr>
  </w:style>
  <w:style w:type="paragraph" w:styleId="Heading6">
    <w:name w:val="heading 6"/>
    <w:basedOn w:val="Normal"/>
    <w:next w:val="Normal"/>
    <w:qFormat/>
    <w:rsid w:val="00193B8A"/>
    <w:pPr>
      <w:keepNext/>
      <w:ind w:firstLine="720"/>
      <w:outlineLvl w:val="5"/>
    </w:pPr>
    <w:rPr>
      <w:rFonts w:ascii="Garamond" w:hAnsi="Garamond"/>
      <w:b/>
      <w:bCs/>
    </w:rPr>
  </w:style>
  <w:style w:type="paragraph" w:styleId="Heading7">
    <w:name w:val="heading 7"/>
    <w:basedOn w:val="Normal"/>
    <w:next w:val="Normal"/>
    <w:qFormat/>
    <w:rsid w:val="00193B8A"/>
    <w:pPr>
      <w:keepNext/>
      <w:spacing w:line="360" w:lineRule="auto"/>
      <w:jc w:val="center"/>
      <w:outlineLvl w:val="6"/>
    </w:pPr>
    <w:rPr>
      <w:rFonts w:ascii="Garamond" w:hAnsi="Garamond"/>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3B8A"/>
    <w:pPr>
      <w:jc w:val="both"/>
    </w:pPr>
    <w:rPr>
      <w:spacing w:val="26"/>
    </w:rPr>
  </w:style>
  <w:style w:type="paragraph" w:styleId="Footer">
    <w:name w:val="footer"/>
    <w:basedOn w:val="Normal"/>
    <w:link w:val="FooterChar"/>
    <w:uiPriority w:val="99"/>
    <w:rsid w:val="00193B8A"/>
    <w:pPr>
      <w:tabs>
        <w:tab w:val="center" w:pos="4153"/>
        <w:tab w:val="right" w:pos="8306"/>
      </w:tabs>
    </w:pPr>
  </w:style>
  <w:style w:type="character" w:styleId="PageNumber">
    <w:name w:val="page number"/>
    <w:basedOn w:val="DefaultParagraphFont"/>
    <w:rsid w:val="00193B8A"/>
  </w:style>
  <w:style w:type="paragraph" w:styleId="Header">
    <w:name w:val="header"/>
    <w:basedOn w:val="Normal"/>
    <w:rsid w:val="00193B8A"/>
    <w:pPr>
      <w:tabs>
        <w:tab w:val="center" w:pos="4153"/>
        <w:tab w:val="right" w:pos="8306"/>
      </w:tabs>
    </w:pPr>
  </w:style>
  <w:style w:type="paragraph" w:styleId="BodyTextIndent">
    <w:name w:val="Body Text Indent"/>
    <w:basedOn w:val="Normal"/>
    <w:rsid w:val="00193B8A"/>
    <w:pPr>
      <w:ind w:firstLine="720"/>
      <w:jc w:val="both"/>
    </w:pPr>
  </w:style>
  <w:style w:type="paragraph" w:styleId="BodyText2">
    <w:name w:val="Body Text 2"/>
    <w:basedOn w:val="Normal"/>
    <w:rsid w:val="00193B8A"/>
    <w:pPr>
      <w:jc w:val="both"/>
    </w:pPr>
    <w:rPr>
      <w:b/>
      <w:bCs/>
    </w:rPr>
  </w:style>
  <w:style w:type="character" w:styleId="Hyperlink">
    <w:name w:val="Hyperlink"/>
    <w:rsid w:val="00193B8A"/>
    <w:rPr>
      <w:color w:val="0000FF"/>
      <w:u w:val="single"/>
    </w:rPr>
  </w:style>
  <w:style w:type="paragraph" w:styleId="BodyText3">
    <w:name w:val="Body Text 3"/>
    <w:basedOn w:val="Normal"/>
    <w:rsid w:val="00193B8A"/>
    <w:pPr>
      <w:spacing w:line="360" w:lineRule="auto"/>
      <w:jc w:val="both"/>
    </w:pPr>
    <w:rPr>
      <w:rFonts w:ascii="Garamond" w:hAnsi="Garamond"/>
      <w:sz w:val="28"/>
    </w:rPr>
  </w:style>
  <w:style w:type="table" w:styleId="TableGrid">
    <w:name w:val="Table Grid"/>
    <w:basedOn w:val="TableNormal"/>
    <w:rsid w:val="00295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B2099"/>
    <w:rPr>
      <w:sz w:val="24"/>
      <w:szCs w:val="24"/>
      <w:lang w:val="el-GR" w:eastAsia="el-GR"/>
    </w:rPr>
  </w:style>
  <w:style w:type="paragraph" w:styleId="BalloonText">
    <w:name w:val="Balloon Text"/>
    <w:basedOn w:val="Normal"/>
    <w:link w:val="BalloonTextChar"/>
    <w:uiPriority w:val="99"/>
    <w:semiHidden/>
    <w:unhideWhenUsed/>
    <w:rsid w:val="00992807"/>
    <w:rPr>
      <w:rFonts w:ascii="Tahoma" w:hAnsi="Tahoma" w:cs="Tahoma"/>
      <w:sz w:val="16"/>
      <w:szCs w:val="16"/>
    </w:rPr>
  </w:style>
  <w:style w:type="character" w:customStyle="1" w:styleId="BalloonTextChar">
    <w:name w:val="Balloon Text Char"/>
    <w:basedOn w:val="DefaultParagraphFont"/>
    <w:link w:val="BalloonText"/>
    <w:uiPriority w:val="99"/>
    <w:semiHidden/>
    <w:rsid w:val="00992807"/>
    <w:rPr>
      <w:rFonts w:ascii="Tahoma" w:hAnsi="Tahoma" w:cs="Tahoma"/>
      <w:sz w:val="16"/>
      <w:szCs w:val="16"/>
      <w:lang w:val="el-GR"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8A"/>
    <w:rPr>
      <w:sz w:val="24"/>
      <w:szCs w:val="24"/>
      <w:lang w:val="el-GR" w:eastAsia="el-GR"/>
    </w:rPr>
  </w:style>
  <w:style w:type="paragraph" w:styleId="Heading1">
    <w:name w:val="heading 1"/>
    <w:basedOn w:val="Normal"/>
    <w:next w:val="Normal"/>
    <w:qFormat/>
    <w:rsid w:val="00193B8A"/>
    <w:pPr>
      <w:keepNext/>
      <w:jc w:val="center"/>
      <w:outlineLvl w:val="0"/>
    </w:pPr>
    <w:rPr>
      <w:b/>
      <w:bCs/>
      <w:spacing w:val="26"/>
    </w:rPr>
  </w:style>
  <w:style w:type="paragraph" w:styleId="Heading2">
    <w:name w:val="heading 2"/>
    <w:basedOn w:val="Normal"/>
    <w:next w:val="Normal"/>
    <w:qFormat/>
    <w:rsid w:val="00193B8A"/>
    <w:pPr>
      <w:keepNext/>
      <w:jc w:val="both"/>
      <w:outlineLvl w:val="1"/>
    </w:pPr>
    <w:rPr>
      <w:b/>
      <w:bCs/>
    </w:rPr>
  </w:style>
  <w:style w:type="paragraph" w:styleId="Heading3">
    <w:name w:val="heading 3"/>
    <w:basedOn w:val="Normal"/>
    <w:next w:val="Normal"/>
    <w:qFormat/>
    <w:rsid w:val="00193B8A"/>
    <w:pPr>
      <w:keepNext/>
      <w:outlineLvl w:val="2"/>
    </w:pPr>
    <w:rPr>
      <w:b/>
      <w:bCs/>
    </w:rPr>
  </w:style>
  <w:style w:type="paragraph" w:styleId="Heading4">
    <w:name w:val="heading 4"/>
    <w:basedOn w:val="Normal"/>
    <w:next w:val="Normal"/>
    <w:qFormat/>
    <w:rsid w:val="00193B8A"/>
    <w:pPr>
      <w:keepNext/>
      <w:spacing w:line="360" w:lineRule="auto"/>
      <w:jc w:val="center"/>
      <w:outlineLvl w:val="3"/>
    </w:pPr>
    <w:rPr>
      <w:u w:val="single"/>
    </w:rPr>
  </w:style>
  <w:style w:type="paragraph" w:styleId="Heading5">
    <w:name w:val="heading 5"/>
    <w:basedOn w:val="Normal"/>
    <w:next w:val="Normal"/>
    <w:qFormat/>
    <w:rsid w:val="00193B8A"/>
    <w:pPr>
      <w:keepNext/>
      <w:jc w:val="both"/>
      <w:outlineLvl w:val="4"/>
    </w:pPr>
    <w:rPr>
      <w:rFonts w:ascii="Garamond" w:hAnsi="Garamond"/>
      <w:b/>
      <w:bCs/>
      <w:sz w:val="28"/>
    </w:rPr>
  </w:style>
  <w:style w:type="paragraph" w:styleId="Heading6">
    <w:name w:val="heading 6"/>
    <w:basedOn w:val="Normal"/>
    <w:next w:val="Normal"/>
    <w:qFormat/>
    <w:rsid w:val="00193B8A"/>
    <w:pPr>
      <w:keepNext/>
      <w:ind w:firstLine="720"/>
      <w:outlineLvl w:val="5"/>
    </w:pPr>
    <w:rPr>
      <w:rFonts w:ascii="Garamond" w:hAnsi="Garamond"/>
      <w:b/>
      <w:bCs/>
    </w:rPr>
  </w:style>
  <w:style w:type="paragraph" w:styleId="Heading7">
    <w:name w:val="heading 7"/>
    <w:basedOn w:val="Normal"/>
    <w:next w:val="Normal"/>
    <w:qFormat/>
    <w:rsid w:val="00193B8A"/>
    <w:pPr>
      <w:keepNext/>
      <w:spacing w:line="360" w:lineRule="auto"/>
      <w:jc w:val="center"/>
      <w:outlineLvl w:val="6"/>
    </w:pPr>
    <w:rPr>
      <w:rFonts w:ascii="Garamond" w:hAnsi="Garamond"/>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3B8A"/>
    <w:pPr>
      <w:jc w:val="both"/>
    </w:pPr>
    <w:rPr>
      <w:spacing w:val="26"/>
    </w:rPr>
  </w:style>
  <w:style w:type="paragraph" w:styleId="Footer">
    <w:name w:val="footer"/>
    <w:basedOn w:val="Normal"/>
    <w:link w:val="FooterChar"/>
    <w:uiPriority w:val="99"/>
    <w:rsid w:val="00193B8A"/>
    <w:pPr>
      <w:tabs>
        <w:tab w:val="center" w:pos="4153"/>
        <w:tab w:val="right" w:pos="8306"/>
      </w:tabs>
    </w:pPr>
  </w:style>
  <w:style w:type="character" w:styleId="PageNumber">
    <w:name w:val="page number"/>
    <w:basedOn w:val="DefaultParagraphFont"/>
    <w:rsid w:val="00193B8A"/>
  </w:style>
  <w:style w:type="paragraph" w:styleId="Header">
    <w:name w:val="header"/>
    <w:basedOn w:val="Normal"/>
    <w:rsid w:val="00193B8A"/>
    <w:pPr>
      <w:tabs>
        <w:tab w:val="center" w:pos="4153"/>
        <w:tab w:val="right" w:pos="8306"/>
      </w:tabs>
    </w:pPr>
  </w:style>
  <w:style w:type="paragraph" w:styleId="BodyTextIndent">
    <w:name w:val="Body Text Indent"/>
    <w:basedOn w:val="Normal"/>
    <w:rsid w:val="00193B8A"/>
    <w:pPr>
      <w:ind w:firstLine="720"/>
      <w:jc w:val="both"/>
    </w:pPr>
  </w:style>
  <w:style w:type="paragraph" w:styleId="BodyText2">
    <w:name w:val="Body Text 2"/>
    <w:basedOn w:val="Normal"/>
    <w:rsid w:val="00193B8A"/>
    <w:pPr>
      <w:jc w:val="both"/>
    </w:pPr>
    <w:rPr>
      <w:b/>
      <w:bCs/>
    </w:rPr>
  </w:style>
  <w:style w:type="character" w:styleId="Hyperlink">
    <w:name w:val="Hyperlink"/>
    <w:rsid w:val="00193B8A"/>
    <w:rPr>
      <w:color w:val="0000FF"/>
      <w:u w:val="single"/>
    </w:rPr>
  </w:style>
  <w:style w:type="paragraph" w:styleId="BodyText3">
    <w:name w:val="Body Text 3"/>
    <w:basedOn w:val="Normal"/>
    <w:rsid w:val="00193B8A"/>
    <w:pPr>
      <w:spacing w:line="360" w:lineRule="auto"/>
      <w:jc w:val="both"/>
    </w:pPr>
    <w:rPr>
      <w:rFonts w:ascii="Garamond" w:hAnsi="Garamond"/>
      <w:sz w:val="28"/>
    </w:rPr>
  </w:style>
  <w:style w:type="table" w:styleId="TableGrid">
    <w:name w:val="Table Grid"/>
    <w:basedOn w:val="TableNormal"/>
    <w:rsid w:val="00295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B2099"/>
    <w:rPr>
      <w:sz w:val="24"/>
      <w:szCs w:val="24"/>
      <w:lang w:val="el-GR" w:eastAsia="el-GR"/>
    </w:rPr>
  </w:style>
  <w:style w:type="paragraph" w:styleId="BalloonText">
    <w:name w:val="Balloon Text"/>
    <w:basedOn w:val="Normal"/>
    <w:link w:val="BalloonTextChar"/>
    <w:uiPriority w:val="99"/>
    <w:semiHidden/>
    <w:unhideWhenUsed/>
    <w:rsid w:val="00992807"/>
    <w:rPr>
      <w:rFonts w:ascii="Tahoma" w:hAnsi="Tahoma" w:cs="Tahoma"/>
      <w:sz w:val="16"/>
      <w:szCs w:val="16"/>
    </w:rPr>
  </w:style>
  <w:style w:type="character" w:customStyle="1" w:styleId="BalloonTextChar">
    <w:name w:val="Balloon Text Char"/>
    <w:basedOn w:val="DefaultParagraphFont"/>
    <w:link w:val="BalloonText"/>
    <w:uiPriority w:val="99"/>
    <w:semiHidden/>
    <w:rsid w:val="00992807"/>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econ@uop.gr" TargetMode="External"/><Relationship Id="rId3" Type="http://schemas.openxmlformats.org/officeDocument/2006/relationships/hyperlink" Target="http://econ.uop.gr/~e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4F71-55FA-8843-9C23-681AC280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2936</Characters>
  <Application>Microsoft Macintosh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A/A</vt:lpstr>
      <vt:lpstr>A/A</vt:lpstr>
    </vt:vector>
  </TitlesOfParts>
  <Company/>
  <LinksUpToDate>false</LinksUpToDate>
  <CharactersWithSpaces>3444</CharactersWithSpaces>
  <SharedDoc>false</SharedDoc>
  <HLinks>
    <vt:vector size="12" baseType="variant">
      <vt:variant>
        <vt:i4>5177411</vt:i4>
      </vt:variant>
      <vt:variant>
        <vt:i4>8</vt:i4>
      </vt:variant>
      <vt:variant>
        <vt:i4>0</vt:i4>
      </vt:variant>
      <vt:variant>
        <vt:i4>5</vt:i4>
      </vt:variant>
      <vt:variant>
        <vt:lpwstr>http://econ.uop.gr/~econ/</vt:lpwstr>
      </vt:variant>
      <vt:variant>
        <vt:lpwstr/>
      </vt:variant>
      <vt:variant>
        <vt:i4>1769509</vt:i4>
      </vt:variant>
      <vt:variant>
        <vt:i4>5</vt:i4>
      </vt:variant>
      <vt:variant>
        <vt:i4>0</vt:i4>
      </vt:variant>
      <vt:variant>
        <vt:i4>5</vt:i4>
      </vt:variant>
      <vt:variant>
        <vt:lpwstr>mailto:econ@uop.gr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admin</dc:creator>
  <cp:lastModifiedBy>Thomakos Dimitrios</cp:lastModifiedBy>
  <cp:revision>2</cp:revision>
  <cp:lastPrinted>2015-08-03T09:01:00Z</cp:lastPrinted>
  <dcterms:created xsi:type="dcterms:W3CDTF">2016-04-15T07:44:00Z</dcterms:created>
  <dcterms:modified xsi:type="dcterms:W3CDTF">2016-04-15T07:44:00Z</dcterms:modified>
</cp:coreProperties>
</file>